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AF" w:rsidRPr="009735AF" w:rsidRDefault="00F35B9B" w:rsidP="009735AF">
      <w:pPr>
        <w:jc w:val="center"/>
        <w:rPr>
          <w:b/>
          <w:bCs/>
        </w:rPr>
      </w:pPr>
      <w:proofErr w:type="spellStart"/>
      <w:r>
        <w:rPr>
          <w:b/>
          <w:bCs/>
        </w:rPr>
        <w:t>Gülpembe</w:t>
      </w:r>
      <w:proofErr w:type="spellEnd"/>
      <w:r>
        <w:rPr>
          <w:b/>
          <w:bCs/>
        </w:rPr>
        <w:t xml:space="preserve"> Anaokulu</w:t>
      </w:r>
      <w:r w:rsidR="009735AF">
        <w:rPr>
          <w:b/>
          <w:bCs/>
        </w:rPr>
        <w:t xml:space="preserve"> </w:t>
      </w:r>
      <w:r w:rsidR="009735AF" w:rsidRPr="009735AF">
        <w:rPr>
          <w:b/>
          <w:bCs/>
        </w:rPr>
        <w:t>e</w:t>
      </w:r>
      <w:r w:rsidR="00680194">
        <w:rPr>
          <w:b/>
          <w:bCs/>
        </w:rPr>
        <w:t>-</w:t>
      </w:r>
      <w:r w:rsidR="009735AF" w:rsidRPr="009735AF">
        <w:rPr>
          <w:b/>
          <w:bCs/>
        </w:rPr>
        <w:t>Güvenlik Okul Politikası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 Çevrimiçi Güvenlik Etik Kuralları Oluşturma</w:t>
      </w:r>
    </w:p>
    <w:p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Amaçlar ve politika kapsamı</w:t>
      </w:r>
    </w:p>
    <w:p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rsidR="009735AF" w:rsidRPr="009735AF" w:rsidRDefault="00F35B9B" w:rsidP="009735AF">
      <w:pPr>
        <w:numPr>
          <w:ilvl w:val="0"/>
          <w:numId w:val="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çevrimiçi güvenlik (e-Güvenlik), bilgisayarlar, tabletler, cep telefonları veya oyun konsolları gibi teknolojiyi kullanırken, dijital dünyadaki çocukların ve yetişkinlerin korunması için vazgeçilmez bir unsur olduğuna inanmaktadır.</w:t>
      </w:r>
    </w:p>
    <w:p w:rsidR="009735AF" w:rsidRPr="009735AF" w:rsidRDefault="00F35B9B" w:rsidP="009735AF">
      <w:pPr>
        <w:numPr>
          <w:ilvl w:val="0"/>
          <w:numId w:val="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9735AF" w:rsidRPr="009735AF" w:rsidRDefault="00F35B9B" w:rsidP="009735AF">
      <w:pPr>
        <w:numPr>
          <w:ilvl w:val="0"/>
          <w:numId w:val="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rsidR="009735AF" w:rsidRPr="009735AF" w:rsidRDefault="00F35B9B" w:rsidP="009735AF">
      <w:pPr>
        <w:numPr>
          <w:ilvl w:val="0"/>
          <w:numId w:val="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rsidR="009735AF" w:rsidRPr="009735AF" w:rsidRDefault="00F35B9B" w:rsidP="009735AF">
      <w:pPr>
        <w:numPr>
          <w:ilvl w:val="0"/>
          <w:numId w:val="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çevrimiçi güvenlik politikasının amacı şudur:</w:t>
      </w:r>
    </w:p>
    <w:p w:rsidR="009735AF" w:rsidRPr="00F35B9B" w:rsidRDefault="00F35B9B" w:rsidP="00F35B9B">
      <w:pPr>
        <w:pStyle w:val="ListeParagraf"/>
        <w:numPr>
          <w:ilvl w:val="1"/>
          <w:numId w:val="2"/>
        </w:numPr>
        <w:spacing w:after="0" w:line="240" w:lineRule="auto"/>
        <w:rPr>
          <w:rFonts w:ascii="MyriadPro" w:eastAsia="Times New Roman" w:hAnsi="MyriadPro" w:cs="Times New Roman"/>
          <w:color w:val="212529"/>
          <w:sz w:val="24"/>
          <w:szCs w:val="24"/>
          <w:lang w:eastAsia="tr-TR"/>
        </w:rPr>
      </w:pPr>
      <w:proofErr w:type="spellStart"/>
      <w:r w:rsidRPr="00F35B9B">
        <w:rPr>
          <w:rFonts w:ascii="MyriadPro" w:eastAsia="Times New Roman" w:hAnsi="MyriadPro" w:cs="Times New Roman"/>
          <w:color w:val="212529"/>
          <w:sz w:val="24"/>
          <w:szCs w:val="24"/>
          <w:lang w:eastAsia="tr-TR"/>
        </w:rPr>
        <w:t>Gülpembe</w:t>
      </w:r>
      <w:proofErr w:type="spellEnd"/>
      <w:r w:rsidRPr="00F35B9B">
        <w:rPr>
          <w:rFonts w:ascii="MyriadPro" w:eastAsia="Times New Roman" w:hAnsi="MyriadPro" w:cs="Times New Roman"/>
          <w:color w:val="212529"/>
          <w:sz w:val="24"/>
          <w:szCs w:val="24"/>
          <w:lang w:eastAsia="tr-TR"/>
        </w:rPr>
        <w:t xml:space="preserve"> Anaokulu </w:t>
      </w:r>
      <w:r w:rsidR="009735AF" w:rsidRPr="00F35B9B">
        <w:rPr>
          <w:rFonts w:ascii="MyriadPro" w:eastAsia="Times New Roman" w:hAnsi="MyriadPro" w:cs="Times New Roman"/>
          <w:color w:val="212529"/>
          <w:sz w:val="24"/>
          <w:szCs w:val="24"/>
          <w:lang w:eastAsia="tr-TR"/>
        </w:rPr>
        <w:t>güvenli ve güvenli bir ortam olduğundan emin olmak için, toplumun tüm üyelerinden beklenen kilit ilkeleri, güvenli ve sorumlu kullanım teknolojisi ile ilgili olarak tanımlayın.</w:t>
      </w:r>
    </w:p>
    <w:p w:rsidR="009735AF" w:rsidRPr="00F35B9B" w:rsidRDefault="00F35B9B" w:rsidP="00F35B9B">
      <w:pPr>
        <w:pStyle w:val="ListeParagraf"/>
        <w:numPr>
          <w:ilvl w:val="1"/>
          <w:numId w:val="2"/>
        </w:numPr>
        <w:spacing w:after="0" w:line="240" w:lineRule="auto"/>
        <w:rPr>
          <w:rFonts w:ascii="MyriadPro" w:eastAsia="Times New Roman" w:hAnsi="MyriadPro" w:cs="Times New Roman"/>
          <w:color w:val="212529"/>
          <w:sz w:val="24"/>
          <w:szCs w:val="24"/>
          <w:lang w:eastAsia="tr-TR"/>
        </w:rPr>
      </w:pPr>
      <w:proofErr w:type="spellStart"/>
      <w:r w:rsidRPr="00F35B9B">
        <w:rPr>
          <w:rFonts w:ascii="MyriadPro" w:eastAsia="Times New Roman" w:hAnsi="MyriadPro" w:cs="Times New Roman"/>
          <w:color w:val="212529"/>
          <w:sz w:val="24"/>
          <w:szCs w:val="24"/>
          <w:lang w:eastAsia="tr-TR"/>
        </w:rPr>
        <w:t>Gülpembe</w:t>
      </w:r>
      <w:proofErr w:type="spellEnd"/>
      <w:r w:rsidRPr="00F35B9B">
        <w:rPr>
          <w:rFonts w:ascii="MyriadPro" w:eastAsia="Times New Roman" w:hAnsi="MyriadPro" w:cs="Times New Roman"/>
          <w:color w:val="212529"/>
          <w:sz w:val="24"/>
          <w:szCs w:val="24"/>
          <w:lang w:eastAsia="tr-TR"/>
        </w:rPr>
        <w:t xml:space="preserve"> Anaokulu </w:t>
      </w:r>
      <w:r w:rsidR="009735AF" w:rsidRPr="00F35B9B">
        <w:rPr>
          <w:rFonts w:ascii="MyriadPro" w:eastAsia="Times New Roman" w:hAnsi="MyriadPro" w:cs="Times New Roman"/>
          <w:color w:val="212529"/>
          <w:sz w:val="24"/>
          <w:szCs w:val="24"/>
          <w:lang w:eastAsia="tr-TR"/>
        </w:rPr>
        <w:t>topluluğunun tüm üyelerini çevrimiçi olarak koruyun ve koruyun.</w:t>
      </w:r>
    </w:p>
    <w:p w:rsidR="009735AF" w:rsidRPr="00F35B9B" w:rsidRDefault="009735AF" w:rsidP="00F35B9B">
      <w:pPr>
        <w:pStyle w:val="ListeParagraf"/>
        <w:numPr>
          <w:ilvl w:val="1"/>
          <w:numId w:val="2"/>
        </w:numPr>
        <w:spacing w:after="0" w:line="240" w:lineRule="auto"/>
        <w:rPr>
          <w:rFonts w:ascii="MyriadPro" w:eastAsia="Times New Roman" w:hAnsi="MyriadPro" w:cs="Times New Roman"/>
          <w:color w:val="212529"/>
          <w:sz w:val="24"/>
          <w:szCs w:val="24"/>
          <w:lang w:eastAsia="tr-TR"/>
        </w:rPr>
      </w:pPr>
      <w:r w:rsidRPr="00F35B9B">
        <w:rPr>
          <w:rFonts w:ascii="MyriadPro" w:eastAsia="Times New Roman" w:hAnsi="MyriadPro" w:cs="Times New Roman"/>
          <w:color w:val="212529"/>
          <w:sz w:val="24"/>
          <w:szCs w:val="24"/>
          <w:lang w:eastAsia="tr-TR"/>
        </w:rPr>
        <w:t>Bilimin potansiyel riskleri ve yararları konusunda </w:t>
      </w:r>
      <w:proofErr w:type="spellStart"/>
      <w:r w:rsidR="00F35B9B">
        <w:rPr>
          <w:rFonts w:ascii="MyriadPro" w:eastAsia="Times New Roman" w:hAnsi="MyriadPro" w:cs="Times New Roman"/>
          <w:color w:val="212529"/>
          <w:sz w:val="24"/>
          <w:szCs w:val="24"/>
          <w:lang w:eastAsia="tr-TR"/>
        </w:rPr>
        <w:t>Gülpembe</w:t>
      </w:r>
      <w:proofErr w:type="spellEnd"/>
      <w:r w:rsidR="00F35B9B">
        <w:rPr>
          <w:rFonts w:ascii="MyriadPro" w:eastAsia="Times New Roman" w:hAnsi="MyriadPro" w:cs="Times New Roman"/>
          <w:color w:val="212529"/>
          <w:sz w:val="24"/>
          <w:szCs w:val="24"/>
          <w:lang w:eastAsia="tr-TR"/>
        </w:rPr>
        <w:t xml:space="preserve"> Anaokulu</w:t>
      </w:r>
      <w:r w:rsidR="00F35B9B" w:rsidRPr="00F35B9B">
        <w:rPr>
          <w:rFonts w:ascii="MyriadPro" w:eastAsia="Times New Roman" w:hAnsi="MyriadPro" w:cs="Times New Roman"/>
          <w:color w:val="212529"/>
          <w:sz w:val="24"/>
          <w:szCs w:val="24"/>
          <w:lang w:eastAsia="tr-TR"/>
        </w:rPr>
        <w:t xml:space="preserve"> </w:t>
      </w:r>
      <w:r w:rsidRPr="00F35B9B">
        <w:rPr>
          <w:rFonts w:ascii="MyriadPro" w:eastAsia="Times New Roman" w:hAnsi="MyriadPro" w:cs="Times New Roman"/>
          <w:color w:val="212529"/>
          <w:sz w:val="24"/>
          <w:szCs w:val="24"/>
          <w:lang w:eastAsia="tr-TR"/>
        </w:rPr>
        <w:t xml:space="preserve">topluluğunun tüm üyeleri ile </w:t>
      </w:r>
      <w:proofErr w:type="spellStart"/>
      <w:r w:rsidRPr="00F35B9B">
        <w:rPr>
          <w:rFonts w:ascii="MyriadPro" w:eastAsia="Times New Roman" w:hAnsi="MyriadPro" w:cs="Times New Roman"/>
          <w:color w:val="212529"/>
          <w:sz w:val="24"/>
          <w:szCs w:val="24"/>
          <w:lang w:eastAsia="tr-TR"/>
        </w:rPr>
        <w:t>farkındalık</w:t>
      </w:r>
      <w:proofErr w:type="spellEnd"/>
      <w:r w:rsidRPr="00F35B9B">
        <w:rPr>
          <w:rFonts w:ascii="MyriadPro" w:eastAsia="Times New Roman" w:hAnsi="MyriadPro" w:cs="Times New Roman"/>
          <w:color w:val="212529"/>
          <w:sz w:val="24"/>
          <w:szCs w:val="24"/>
          <w:lang w:eastAsia="tr-TR"/>
        </w:rPr>
        <w:t xml:space="preserve"> yaratın.</w:t>
      </w:r>
    </w:p>
    <w:p w:rsidR="009735AF" w:rsidRPr="00F35B9B" w:rsidRDefault="009735AF" w:rsidP="00F35B9B">
      <w:pPr>
        <w:pStyle w:val="ListeParagraf"/>
        <w:numPr>
          <w:ilvl w:val="1"/>
          <w:numId w:val="2"/>
        </w:numPr>
        <w:spacing w:after="0" w:line="240" w:lineRule="auto"/>
        <w:rPr>
          <w:rFonts w:ascii="MyriadPro" w:eastAsia="Times New Roman" w:hAnsi="MyriadPro" w:cs="Times New Roman"/>
          <w:color w:val="212529"/>
          <w:sz w:val="24"/>
          <w:szCs w:val="24"/>
          <w:lang w:eastAsia="tr-TR"/>
        </w:rPr>
      </w:pPr>
      <w:r w:rsidRPr="00F35B9B">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F35B9B">
        <w:rPr>
          <w:rFonts w:ascii="MyriadPro" w:eastAsia="Times New Roman" w:hAnsi="MyriadPro" w:cs="Times New Roman"/>
          <w:color w:val="212529"/>
          <w:sz w:val="24"/>
          <w:szCs w:val="24"/>
          <w:lang w:eastAsia="tr-TR"/>
        </w:rPr>
        <w:t>online</w:t>
      </w:r>
      <w:proofErr w:type="gramEnd"/>
      <w:r w:rsidRPr="00F35B9B">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olun.</w:t>
      </w:r>
    </w:p>
    <w:p w:rsidR="009735AF" w:rsidRPr="00F35B9B" w:rsidRDefault="009735AF" w:rsidP="00F35B9B">
      <w:pPr>
        <w:pStyle w:val="ListeParagraf"/>
        <w:numPr>
          <w:ilvl w:val="1"/>
          <w:numId w:val="2"/>
        </w:numPr>
        <w:spacing w:after="0" w:line="240" w:lineRule="auto"/>
        <w:rPr>
          <w:rFonts w:ascii="MyriadPro" w:eastAsia="Times New Roman" w:hAnsi="MyriadPro" w:cs="Times New Roman"/>
          <w:color w:val="212529"/>
          <w:sz w:val="24"/>
          <w:szCs w:val="24"/>
          <w:lang w:eastAsia="tr-TR"/>
        </w:rPr>
      </w:pPr>
      <w:r w:rsidRPr="00F35B9B">
        <w:rPr>
          <w:rFonts w:ascii="MyriadPro" w:eastAsia="Times New Roman" w:hAnsi="MyriadPro" w:cs="Times New Roman"/>
          <w:color w:val="212529"/>
          <w:sz w:val="24"/>
          <w:szCs w:val="24"/>
          <w:lang w:eastAsia="tr-TR"/>
        </w:rPr>
        <w:t xml:space="preserve">Topluluğun tüm üyeleri tarafından bilinen çevrimiçi güvenlik endişelerine yanıt verirken açıkça kullanılacak </w:t>
      </w:r>
      <w:proofErr w:type="gramStart"/>
      <w:r w:rsidRPr="00F35B9B">
        <w:rPr>
          <w:rFonts w:ascii="MyriadPro" w:eastAsia="Times New Roman" w:hAnsi="MyriadPro" w:cs="Times New Roman"/>
          <w:color w:val="212529"/>
          <w:sz w:val="24"/>
          <w:szCs w:val="24"/>
          <w:lang w:eastAsia="tr-TR"/>
        </w:rPr>
        <w:t>prosedürleri</w:t>
      </w:r>
      <w:proofErr w:type="gramEnd"/>
      <w:r w:rsidRPr="00F35B9B">
        <w:rPr>
          <w:rFonts w:ascii="MyriadPro" w:eastAsia="Times New Roman" w:hAnsi="MyriadPro" w:cs="Times New Roman"/>
          <w:color w:val="212529"/>
          <w:sz w:val="24"/>
          <w:szCs w:val="24"/>
          <w:lang w:eastAsia="tr-TR"/>
        </w:rPr>
        <w:t xml:space="preserve"> tanımlayın.</w:t>
      </w:r>
    </w:p>
    <w:p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9735AF">
        <w:rPr>
          <w:rFonts w:ascii="MyriadPro" w:eastAsia="Times New Roman" w:hAnsi="MyriadPro" w:cs="Times New Roman"/>
          <w:color w:val="212529"/>
          <w:sz w:val="24"/>
          <w:szCs w:val="24"/>
          <w:lang w:eastAsia="tr-TR"/>
        </w:rPr>
        <w:t>dahil</w:t>
      </w:r>
      <w:proofErr w:type="gramEnd"/>
      <w:r w:rsidRPr="009735AF">
        <w:rPr>
          <w:rFonts w:ascii="MyriadPro" w:eastAsia="Times New Roman" w:hAnsi="MyriadPro" w:cs="Times New Roman"/>
          <w:color w:val="212529"/>
          <w:sz w:val="24"/>
          <w:szCs w:val="24"/>
          <w:lang w:eastAsia="tr-TR"/>
        </w:rPr>
        <w:t xml:space="preserve"> olmak üzer</w:t>
      </w:r>
      <w:r w:rsidR="00F35B9B">
        <w:rPr>
          <w:rFonts w:ascii="MyriadPro" w:eastAsia="Times New Roman" w:hAnsi="MyriadPro" w:cs="Times New Roman"/>
          <w:color w:val="212529"/>
          <w:sz w:val="24"/>
          <w:szCs w:val="24"/>
          <w:lang w:eastAsia="tr-TR"/>
        </w:rPr>
        <w:t>e tüm personel için geçerlidir (</w:t>
      </w:r>
      <w:r w:rsidRPr="009735AF">
        <w:rPr>
          <w:rFonts w:ascii="MyriadPro" w:eastAsia="Times New Roman" w:hAnsi="MyriadPro" w:cs="Times New Roman"/>
          <w:color w:val="212529"/>
          <w:sz w:val="24"/>
          <w:szCs w:val="24"/>
          <w:lang w:eastAsia="tr-TR"/>
        </w:rPr>
        <w:t>yanı sıra çocuklar ve ebeveynler / bakıcılar</w:t>
      </w:r>
      <w:r w:rsidR="00F35B9B">
        <w:rPr>
          <w:rFonts w:ascii="MyriadPro" w:eastAsia="Times New Roman" w:hAnsi="MyriadPro" w:cs="Times New Roman"/>
          <w:color w:val="212529"/>
          <w:sz w:val="24"/>
          <w:szCs w:val="24"/>
          <w:lang w:eastAsia="tr-TR"/>
        </w:rPr>
        <w:t>).</w:t>
      </w:r>
      <w:r w:rsidRPr="009735AF">
        <w:rPr>
          <w:rFonts w:ascii="MyriadPro" w:eastAsia="Times New Roman" w:hAnsi="MyriadPro" w:cs="Times New Roman"/>
          <w:color w:val="212529"/>
          <w:sz w:val="24"/>
          <w:szCs w:val="24"/>
          <w:lang w:eastAsia="tr-TR"/>
        </w:rPr>
        <w:t> </w:t>
      </w:r>
    </w:p>
    <w:p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Bu politika, internet erişimi ve kişisel cihazlar da </w:t>
      </w:r>
      <w:proofErr w:type="gramStart"/>
      <w:r w:rsidRPr="009735AF">
        <w:rPr>
          <w:rFonts w:ascii="MyriadPro" w:eastAsia="Times New Roman" w:hAnsi="MyriadPro" w:cs="Times New Roman"/>
          <w:color w:val="212529"/>
          <w:sz w:val="24"/>
          <w:szCs w:val="24"/>
          <w:lang w:eastAsia="tr-TR"/>
        </w:rPr>
        <w:t>dahil</w:t>
      </w:r>
      <w:proofErr w:type="gramEnd"/>
      <w:r w:rsidRPr="009735AF">
        <w:rPr>
          <w:rFonts w:ascii="MyriadPro" w:eastAsia="Times New Roman" w:hAnsi="MyriadPro" w:cs="Times New Roman"/>
          <w:color w:val="212529"/>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w:t>
      </w:r>
      <w:r w:rsidR="00F35B9B">
        <w:rPr>
          <w:rFonts w:ascii="MyriadPro" w:eastAsia="Times New Roman" w:hAnsi="MyriadPro" w:cs="Times New Roman"/>
          <w:color w:val="212529"/>
          <w:sz w:val="24"/>
          <w:szCs w:val="24"/>
          <w:lang w:eastAsia="tr-TR"/>
        </w:rPr>
        <w:t>tarafından verilen cihazlar.</w:t>
      </w:r>
    </w:p>
    <w:p w:rsid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Bu politika, koruma ve çocuk koruma, zorbalığa maruz kalma, davranış, veri güvenliği, görüntü kullanımı, Kabul Edilebilir Kullanım Politikaları, gizlilik, tarama, arama ve müsadere ve ilgili müfredat </w:t>
      </w:r>
      <w:proofErr w:type="gramStart"/>
      <w:r w:rsidRPr="009735AF">
        <w:rPr>
          <w:rFonts w:ascii="MyriadPro" w:eastAsia="Times New Roman" w:hAnsi="MyriadPro" w:cs="Times New Roman"/>
          <w:color w:val="212529"/>
          <w:sz w:val="24"/>
          <w:szCs w:val="24"/>
          <w:lang w:eastAsia="tr-TR"/>
        </w:rPr>
        <w:t>dahil</w:t>
      </w:r>
      <w:proofErr w:type="gramEnd"/>
      <w:r w:rsidRPr="009735AF">
        <w:rPr>
          <w:rFonts w:ascii="MyriadPro" w:eastAsia="Times New Roman" w:hAnsi="MyriadPro" w:cs="Times New Roman"/>
          <w:color w:val="212529"/>
          <w:sz w:val="24"/>
          <w:szCs w:val="24"/>
          <w:lang w:eastAsia="tr-TR"/>
        </w:rPr>
        <w:t xml:space="preserve"> olmak üzere diğer ilgili okul politikaları ile birlikte okunmalıdır. Bilişim / BİT, Kişisel Sosyal ve Sağlık Eğitimi (PSHE), Vatandaşlık ve Cinsellik ve İlişkiler Eğitimi (SRE) gibi politikalar. </w:t>
      </w:r>
    </w:p>
    <w:p w:rsidR="009735AF" w:rsidRDefault="009735AF" w:rsidP="009735AF">
      <w:pPr>
        <w:spacing w:after="0" w:line="240" w:lineRule="auto"/>
        <w:ind w:left="720"/>
        <w:rPr>
          <w:rFonts w:ascii="MyriadPro" w:eastAsia="Times New Roman" w:hAnsi="MyriadPro" w:cs="Times New Roman"/>
          <w:color w:val="212529"/>
          <w:sz w:val="24"/>
          <w:szCs w:val="24"/>
          <w:lang w:eastAsia="tr-TR"/>
        </w:rPr>
      </w:pPr>
    </w:p>
    <w:p w:rsidR="00F35B9B" w:rsidRPr="009735AF" w:rsidRDefault="00F35B9B" w:rsidP="009735AF">
      <w:pPr>
        <w:spacing w:after="0" w:line="240" w:lineRule="auto"/>
        <w:ind w:left="720"/>
        <w:rPr>
          <w:rFonts w:ascii="MyriadPro" w:eastAsia="Times New Roman" w:hAnsi="MyriadPro" w:cs="Times New Roman"/>
          <w:color w:val="212529"/>
          <w:sz w:val="24"/>
          <w:szCs w:val="24"/>
          <w:lang w:eastAsia="tr-TR"/>
        </w:rPr>
      </w:pP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1.2 Çevrimiçi güvenlik politikası yazma ve gözden geçirme</w:t>
      </w:r>
    </w:p>
    <w:p w:rsidR="009735AF" w:rsidRPr="009735AF" w:rsidRDefault="009735AF" w:rsidP="009735AF">
      <w:pPr>
        <w:numPr>
          <w:ilvl w:val="0"/>
          <w:numId w:val="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Çevrimiçi güvenlik (eGüvenliği)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müdürü tarafından onaylanan politika: ...................................................... Tarih: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Yönetim Organının Politika : </w:t>
      </w:r>
      <w:proofErr w:type="gramStart"/>
      <w:r w:rsidRPr="009735AF">
        <w:rPr>
          <w:rFonts w:ascii="MyriadPro" w:eastAsia="Times New Roman" w:hAnsi="MyriadPro" w:cs="Times New Roman"/>
          <w:color w:val="212529"/>
          <w:sz w:val="24"/>
          <w:szCs w:val="24"/>
          <w:lang w:eastAsia="tr-TR"/>
        </w:rPr>
        <w:t>................................................</w:t>
      </w:r>
      <w:proofErr w:type="gramEnd"/>
      <w:r w:rsidRPr="009735AF">
        <w:rPr>
          <w:rFonts w:ascii="MyriadPro" w:eastAsia="Times New Roman" w:hAnsi="MyriadPro" w:cs="Times New Roman"/>
          <w:color w:val="212529"/>
          <w:sz w:val="24"/>
          <w:szCs w:val="24"/>
          <w:lang w:eastAsia="tr-TR"/>
        </w:rPr>
        <w:t xml:space="preserve"> Tarih: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sonraki politika gözden geçirme tarihi: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F35B9B" w:rsidP="009735AF">
      <w:pPr>
        <w:numPr>
          <w:ilvl w:val="0"/>
          <w:numId w:val="4"/>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Pr="009735AF">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Online güvenlik politikası, personel, öğrenciler ve ebeveynleri / bakıcıları içeren, gerektiğinde uzman tavsiyesi ve girişi ile okul tarafından yazılmıştır.</w:t>
      </w:r>
    </w:p>
    <w:p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Politika, liderlik / yönetim ekibi ve Yönetim Kuruluşu tarafından onaylandı ve kabul edildi.</w:t>
      </w:r>
    </w:p>
    <w:p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güvenlik (e-Güvenlik) için </w:t>
      </w:r>
      <w:r w:rsidR="00F35B9B">
        <w:rPr>
          <w:rFonts w:ascii="MyriadPro" w:eastAsia="Times New Roman" w:hAnsi="MyriadPro" w:cs="Times New Roman"/>
          <w:color w:val="212529"/>
          <w:sz w:val="24"/>
          <w:szCs w:val="24"/>
          <w:lang w:eastAsia="tr-TR"/>
        </w:rPr>
        <w:t xml:space="preserve">baş sorumluluğu üstlenmek üzere Müdür Yardımcısı </w:t>
      </w:r>
      <w:r w:rsidRPr="009735AF">
        <w:rPr>
          <w:rFonts w:ascii="MyriadPro" w:eastAsia="Times New Roman" w:hAnsi="MyriadPro" w:cs="Times New Roman"/>
          <w:color w:val="212529"/>
          <w:sz w:val="24"/>
          <w:szCs w:val="24"/>
          <w:lang w:eastAsia="tr-TR"/>
        </w:rPr>
        <w:t>atandı.</w:t>
      </w:r>
    </w:p>
    <w:p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 Topluluk için kilit sorumluluklar</w:t>
      </w:r>
    </w:p>
    <w:p w:rsidR="009735AF" w:rsidRPr="009735AF" w:rsidRDefault="009735AF" w:rsidP="009735AF">
      <w:pPr>
        <w:numPr>
          <w:ilvl w:val="0"/>
          <w:numId w:val="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belirleme yönetimi ve liderlik ekibinin başlıca sorumlulukları şunlardır:</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vizyonunu ve kültürünü, okul topluluğu boyunca uygun destek ve istişarede bulunarak ulusal ve yerel tavsiyeler doğrultusunda tüm paydaşlara geliştirmek, sahip olmak ve bunları teşvik etmek.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Çevrimiçi güvenliğin tüm toplum tarafından bir korunma meselesidir ve güçlü bir çevrimiçi güvenlik kültürü </w:t>
      </w:r>
      <w:proofErr w:type="spellStart"/>
      <w:r w:rsidRPr="009735AF">
        <w:rPr>
          <w:rFonts w:ascii="MyriadPro" w:eastAsia="Times New Roman" w:hAnsi="MyriadPro" w:cs="Times New Roman"/>
          <w:color w:val="212529"/>
          <w:sz w:val="24"/>
          <w:szCs w:val="24"/>
          <w:lang w:eastAsia="tr-TR"/>
        </w:rPr>
        <w:t>proaktif</w:t>
      </w:r>
      <w:proofErr w:type="spellEnd"/>
      <w:r w:rsidRPr="009735AF">
        <w:rPr>
          <w:rFonts w:ascii="MyriadPro" w:eastAsia="Times New Roman" w:hAnsi="MyriadPro" w:cs="Times New Roman"/>
          <w:color w:val="212529"/>
          <w:sz w:val="24"/>
          <w:szCs w:val="24"/>
          <w:lang w:eastAsia="tr-TR"/>
        </w:rPr>
        <w:t xml:space="preserve"> olarak incelenmesini sağlayın.</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uygun ve güncel politikaların ve prosedürlerin bulunmasını sağlayın, uygun profesyonel davranışı ve teknolojinin kullanımını kapsayan Kabul Edilebilir Kullanım Politikası da dahil olmak üzere.</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yerel ve ulusal destek dahil olmak üzere çevrimiçi güvenlik endişeleri ile ilgili olarak erişmek için okul / çevre topluluğu için sağlam raporlama kanallarının bulunmasını sağlayın.</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Cihazların güvenli ve sorumlu kullanılmasını sağlamak da dahil olmak üzere, teknolojinin güvenli kullanımı ile ilgili uygun risk değerlendirmelerinin yapılmasını sağlayın.</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çevrimiçi güvenlik sorumlusu ile birlikte çalışmasını sağlamak için. (Aynı kişi değillerse, bkz. Bölüm 1.3.2 )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1.3.2 Belirlenmiş Koruyucu Kurşunun temel sorumlulukları şunlardır:</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mevcut araştırma, mevzuat ve eğilimlerle güncel tutmak.</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w:t>
      </w:r>
      <w:r w:rsidR="00680194">
        <w:rPr>
          <w:rFonts w:ascii="MyriadPro" w:eastAsia="Times New Roman" w:hAnsi="MyriadPro" w:cs="Times New Roman"/>
          <w:color w:val="212529"/>
          <w:sz w:val="24"/>
          <w:szCs w:val="24"/>
          <w:lang w:eastAsia="tr-TR"/>
        </w:rPr>
        <w:t>ğ</w:t>
      </w:r>
      <w:r w:rsidRPr="009735AF">
        <w:rPr>
          <w:rFonts w:ascii="MyriadPro" w:eastAsia="Times New Roman" w:hAnsi="MyriadPro" w:cs="Times New Roman"/>
          <w:color w:val="212529"/>
          <w:sz w:val="24"/>
          <w:szCs w:val="24"/>
          <w:lang w:eastAsia="tr-TR"/>
        </w:rPr>
        <w:t>in çeşitli kanallar ve yaklaşımlar vasıtasıyla ebeveynlere, bakıcılara ve daha geniş topluluğa terfi edilmesini sağlama.</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yönetim ekibine, Yönetim Organına ve diğer acentelere, çevrimiçi güvenlik endişeleri ve yerel veriler / rakamlar hakkında rapor vermek. </w:t>
      </w:r>
    </w:p>
    <w:p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Yerel ve ulusal kurumlarla irtibat kurun. </w:t>
      </w:r>
    </w:p>
    <w:p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Paydaş girişi ile düzenli olarak çevrimiçi güvenlik politikalarını, Kabul Edilebilir Kullanım Politikalarını (AUP´</w:t>
      </w:r>
      <w:proofErr w:type="spellStart"/>
      <w:r w:rsidRPr="009735AF">
        <w:rPr>
          <w:rFonts w:ascii="MyriadPro" w:eastAsia="Times New Roman" w:hAnsi="MyriadPro" w:cs="Times New Roman"/>
          <w:color w:val="212529"/>
          <w:sz w:val="24"/>
          <w:szCs w:val="24"/>
          <w:lang w:eastAsia="tr-TR"/>
        </w:rPr>
        <w:t>ler</w:t>
      </w:r>
      <w:proofErr w:type="spellEnd"/>
      <w:r w:rsidRPr="009735AF">
        <w:rPr>
          <w:rFonts w:ascii="MyriadPro" w:eastAsia="Times New Roman" w:hAnsi="MyriadPro" w:cs="Times New Roman"/>
          <w:color w:val="212529"/>
          <w:sz w:val="24"/>
          <w:szCs w:val="24"/>
          <w:lang w:eastAsia="tr-TR"/>
        </w:rPr>
        <w:t>) ve diğer ilgili politikaları gözden geçirmek ve güncellemek için okul / liderlik ve yönetimle birlikte çalışmak (en az yılda bir kez). </w:t>
      </w:r>
    </w:p>
    <w:p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diğer uygun okul politikaları ve prosedürleriyle bütünleştirilmesini sağlama.</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1.3.3 Tüm çalışanların kilit sorumlulukları şunlardır:</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 Okumak Kabul Edilebilir Kullanım Politikaları (AUP´</w:t>
      </w:r>
      <w:proofErr w:type="spellStart"/>
      <w:r w:rsidRPr="009735AF">
        <w:rPr>
          <w:rFonts w:ascii="MyriadPro" w:eastAsia="Times New Roman" w:hAnsi="MyriadPro" w:cs="Times New Roman"/>
          <w:color w:val="212529"/>
          <w:sz w:val="24"/>
          <w:szCs w:val="24"/>
          <w:lang w:eastAsia="tr-TR"/>
        </w:rPr>
        <w:t>lar</w:t>
      </w:r>
      <w:proofErr w:type="spellEnd"/>
      <w:r w:rsidRPr="009735AF">
        <w:rPr>
          <w:rFonts w:ascii="MyriadPro" w:eastAsia="Times New Roman" w:hAnsi="MyriadPro" w:cs="Times New Roman"/>
          <w:color w:val="212529"/>
          <w:sz w:val="24"/>
          <w:szCs w:val="24"/>
          <w:lang w:eastAsia="tr-TR"/>
        </w:rPr>
        <w:t>) ve onlara bağlı kalarak.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tesisat sistemlerinin ve verilerin güvenliğinden sorumlu tutulmak.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 kullanıldığında iyi uygulamaları modelleme</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Mümkün olan yerlerde müfredat teslimatı için çevrimiçi güvenlik eğitimi gömülmesi.</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koruma politikalarını ve prosedürlerini takip ederek endişe duyan bireylerin belirlenmesi ve uygun önlem alınması.</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konusunu ne zaman ve ne kadar içte ve dışta tırmanacağınızı bilmek.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konularda, dahili ve harici olarak, uygun desteğin işaretini koymak.</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öğrenme fırsatlarına vurgu yapılması.</w:t>
      </w:r>
    </w:p>
    <w:p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alanda mesleki gelişim için kişisel sorumluluk alıyor.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1.3.4 Yukarıdakilere ilaveten, teknik ortamı yöneten personelin başlıca sorumlulukları şunlardır:</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fırsatlarının hala en üst düzeye çıkartılmasını sağlarken güvenli online uygulamalarını destekleyen güvenli ve güvenli bir teknik altyapının sağlanması.</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Teknik altyapının güvenliği ve güvenliği ile ilgili olarak ilgili mevzuat hakkında bir anlayış geliştirilmesi.</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ihlali bildirin ve yerel otorite (veya diğer yerel veya ulusal kurumlar) ile teknik altyapı konularında irtibat kurun.</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Özellikle uygun çevrimiçi güvenlik politikaları ve prosedürlerinin geliştirilmesi ve uygulanmasında DSL ve liderlik ekibine teknik destek ve perspektif sağlamak.</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1.3.5 Çocukların ve gençlerin başlıca sorumlulukları şunlardır:</w:t>
      </w:r>
    </w:p>
    <w:p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 (AUP´</w:t>
      </w:r>
      <w:proofErr w:type="spellStart"/>
      <w:r w:rsidRPr="009735AF">
        <w:rPr>
          <w:rFonts w:ascii="MyriadPro" w:eastAsia="Times New Roman" w:hAnsi="MyriadPro" w:cs="Times New Roman"/>
          <w:color w:val="212529"/>
          <w:sz w:val="24"/>
          <w:szCs w:val="24"/>
          <w:lang w:eastAsia="tr-TR"/>
        </w:rPr>
        <w:t>lar</w:t>
      </w:r>
      <w:proofErr w:type="spellEnd"/>
      <w:r w:rsidRPr="009735AF">
        <w:rPr>
          <w:rFonts w:ascii="MyriadPro" w:eastAsia="Times New Roman" w:hAnsi="MyriadPro" w:cs="Times New Roman"/>
          <w:color w:val="212529"/>
          <w:sz w:val="24"/>
          <w:szCs w:val="24"/>
          <w:lang w:eastAsia="tr-TR"/>
        </w:rPr>
        <w:t>) koymak ve onlara bağlı kalmak.</w:t>
      </w:r>
    </w:p>
    <w:p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 içi ve çevrimdışı başkalarının hislerine ve haklarına saygı duymak.</w:t>
      </w:r>
    </w:p>
    <w:p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Bireysel yaşlarına, yeteneklerine ve zayıf yönlerine uygun bir seviyede:</w:t>
      </w:r>
    </w:p>
    <w:p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Kendilerini ve başkalarını çevrimiçi olarak korumak için sorumluluk alıyor.</w:t>
      </w:r>
    </w:p>
    <w:p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1.3.6 Ebeveynlerin ve bakıcıların başlıca sorumlulukları şunlardır:</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Teknoloji ve sosyal medyanın güvenli ve uygun kullanım modellemesi.</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çevrimiçi güvenlik politikalarının oluşturulmasına katkıda bulunmak.</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 Çevrimiçi İletişim ve Teknolojinin Daha Güvenli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2.1 Okul / web sitesinin yönetilmesi</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 erişilebilirlik fikri mülkiyet haklarına saygı, gizlilik politikaları ve telif hakkı da dahil olmak üzere okulun yayın yönergelerine uyacaktır.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proofErr w:type="spellStart"/>
      <w:r w:rsidRPr="009735AF">
        <w:rPr>
          <w:rFonts w:ascii="MyriadPro" w:eastAsia="Times New Roman" w:hAnsi="MyriadPro" w:cs="Times New Roman"/>
          <w:color w:val="212529"/>
          <w:sz w:val="24"/>
          <w:szCs w:val="24"/>
          <w:lang w:eastAsia="tr-TR"/>
        </w:rPr>
        <w:t>Spam</w:t>
      </w:r>
      <w:proofErr w:type="spellEnd"/>
      <w:r w:rsidRPr="009735AF">
        <w:rPr>
          <w:rFonts w:ascii="MyriadPro" w:eastAsia="Times New Roman" w:hAnsi="MyriadPro" w:cs="Times New Roman"/>
          <w:color w:val="212529"/>
          <w:sz w:val="24"/>
          <w:szCs w:val="24"/>
          <w:lang w:eastAsia="tr-TR"/>
        </w:rPr>
        <w:t xml:space="preserve"> için hasat görmemek için (örn. ´@´ Yerine ´AT´ yazısı girilerek) e-posta adresleri çevrimiçi olarak dikkatli bir şekilde yayınlanacaktır.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 çalışmaları izniyle ya da ebeveynlerinin / bakıcılarının izniyle yayınlanacaktır.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web sitesinin yönetici hesabı, uygun bir şekilde şifrelenerek korunacaktır.</w:t>
      </w:r>
    </w:p>
    <w:p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dahil olmak üzere, toplumun üyeleri için okul web sitesinde korunma hakkında bilgi gönderecektir.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2.2 Çevrimiçi görüntü ve videolar yayınlama</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E-postaları yönetme</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ayarlar için önemlidir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Olası beyanlar: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eğitim amacıyla yalnızca okul / ayarlı e-posta hesapları kullanabilir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tarafından herhangi bir resmi okul / işyerinde kişisel e-posta adresinin kullanılması yasaktır.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Zincir mesajlarının / e-postalarının vb. iletilmesine izin verilmez. </w:t>
      </w:r>
      <w:proofErr w:type="spellStart"/>
      <w:r w:rsidRPr="009735AF">
        <w:rPr>
          <w:rFonts w:ascii="MyriadPro" w:eastAsia="Times New Roman" w:hAnsi="MyriadPro" w:cs="Times New Roman"/>
          <w:color w:val="212529"/>
          <w:sz w:val="24"/>
          <w:szCs w:val="24"/>
          <w:lang w:eastAsia="tr-TR"/>
        </w:rPr>
        <w:t>Spam</w:t>
      </w:r>
      <w:proofErr w:type="spellEnd"/>
      <w:r w:rsidRPr="009735AF">
        <w:rPr>
          <w:rFonts w:ascii="MyriadPro" w:eastAsia="Times New Roman" w:hAnsi="MyriadPro" w:cs="Times New Roman"/>
          <w:color w:val="212529"/>
          <w:sz w:val="24"/>
          <w:szCs w:val="24"/>
          <w:lang w:eastAsia="tr-TR"/>
        </w:rPr>
        <w:t xml:space="preserve"> veya önemsiz posta engellenecek ve e-posta sağlayıcısına bildirilecektir.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dışındaki iletişim için tüm sınıf veya grup e-posta adresleri kullanılabilir.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9735AF">
        <w:rPr>
          <w:rFonts w:ascii="MyriadPro" w:eastAsia="Times New Roman" w:hAnsi="MyriadPro" w:cs="Times New Roman"/>
          <w:color w:val="212529"/>
          <w:sz w:val="24"/>
          <w:szCs w:val="24"/>
          <w:lang w:eastAsia="tr-TR"/>
        </w:rPr>
        <w:t>kağıda</w:t>
      </w:r>
      <w:proofErr w:type="gramEnd"/>
      <w:r w:rsidRPr="009735AF">
        <w:rPr>
          <w:rFonts w:ascii="MyriadPro" w:eastAsia="Times New Roman" w:hAnsi="MyriadPro" w:cs="Times New Roman"/>
          <w:color w:val="212529"/>
          <w:sz w:val="24"/>
          <w:szCs w:val="24"/>
          <w:lang w:eastAsia="tr-TR"/>
        </w:rPr>
        <w:t xml:space="preserve"> yazılmış bir mektup da aynı şekilde olacaktır.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Eğitim amaçlı resmi video konferans ve web kamerası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Olası beyanlar: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video konferans ekipmanları, kullanılmadığında ve uygun olduğunda, otomatik cevaplamaya ayarlanmadığında kapatılacaktır.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Harici IP adresleri diğer sitelere sunulmayacaktır.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iletişim detayları kamuoyuna açıklanmamıştır.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ekipmanları güvenli bir şekilde tutulacak ve gerekirse kullanılmadığında kilitlenecektir.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 ekipmanları izinsiz olarak okul binalarından alınmayacaktır.</w:t>
      </w:r>
    </w:p>
    <w:p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Kullanıcılar</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öğrencilerin yaşı ve yeteneği için uygun bir şekilde denetlenecek. </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Veliler ve bakıcıların rızası, çocuklar video konferans faaliyetlerine katılmadan önce edinilecektir.</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içerik</w:t>
      </w:r>
      <w:proofErr w:type="gramEnd"/>
    </w:p>
    <w:p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Üçüncü taraf materyalleri dahil edilecekse, okul üçüncü şahsın fikri mülkiyet haklarını ihlal etmekten kaçınmak için bu kaydın kabul edilebilir olup olmadığını kontrol edecektir.</w:t>
      </w:r>
    </w:p>
    <w:p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İnternetin ve ilgili cihazların uygun ve güvenli derslik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Olası beyanlar:</w:t>
      </w:r>
    </w:p>
    <w:p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ortamın internet erişimi eğitimi geliştirmek ve genişletmek için tasarlanacaktır.</w:t>
      </w:r>
    </w:p>
    <w:p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Öğrencilerin Denetleme yaşlarına ve yeteneklerine uygun olacaktır.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9735AF" w:rsidRPr="009735AF" w:rsidRDefault="00855DAE" w:rsidP="009735AF">
      <w:pPr>
        <w:numPr>
          <w:ilvl w:val="1"/>
          <w:numId w:val="20"/>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3-5</w:t>
      </w:r>
      <w:r w:rsidR="009735AF" w:rsidRPr="009735AF">
        <w:rPr>
          <w:rFonts w:ascii="MyriadPro" w:eastAsia="Times New Roman" w:hAnsi="MyriadPro" w:cs="Times New Roman"/>
          <w:color w:val="212529"/>
          <w:sz w:val="24"/>
          <w:szCs w:val="24"/>
          <w:lang w:eastAsia="tr-TR"/>
        </w:rPr>
        <w:t xml:space="preserve">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bilginin konumlanması, alınması ve değerlendirilmesi becerileri de dahil olmak üzere, İnternette araştırmada etkili kullanımı konusunda eğitilecektir.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 Kişisel Cihazların ve Cep Telefonlarının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Tartışma:</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Kişisel cihazlar ve cep telefonları ile ilgili gerekçe</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Olası Bildirimler:</w:t>
      </w:r>
    </w:p>
    <w:p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Cep telefonlarının ve çocukların, gençlerin ve yetişkinler arasındaki diğer kişisel cihazların yaygın bir şekilde sahiplenilmesi, tüm üyelerin </w:t>
      </w:r>
      <w:proofErr w:type="spellStart"/>
      <w:r w:rsidR="00855DAE">
        <w:rPr>
          <w:rFonts w:ascii="MyriadPro" w:eastAsia="Times New Roman" w:hAnsi="MyriadPro" w:cs="Times New Roman"/>
          <w:color w:val="212529"/>
          <w:sz w:val="24"/>
          <w:szCs w:val="24"/>
          <w:lang w:eastAsia="tr-TR"/>
        </w:rPr>
        <w:t>Gülpembe</w:t>
      </w:r>
      <w:proofErr w:type="spellEnd"/>
      <w:r w:rsidR="00855DAE">
        <w:rPr>
          <w:rFonts w:ascii="MyriadPro" w:eastAsia="Times New Roman" w:hAnsi="MyriadPro" w:cs="Times New Roman"/>
          <w:color w:val="212529"/>
          <w:sz w:val="24"/>
          <w:szCs w:val="24"/>
          <w:lang w:eastAsia="tr-TR"/>
        </w:rPr>
        <w:t xml:space="preserve"> Anaokulu </w:t>
      </w:r>
      <w:r w:rsidRPr="009735AF">
        <w:rPr>
          <w:rFonts w:ascii="MyriadPro" w:eastAsia="Times New Roman" w:hAnsi="MyriadPro" w:cs="Times New Roman"/>
          <w:color w:val="212529"/>
          <w:sz w:val="24"/>
          <w:szCs w:val="24"/>
          <w:lang w:eastAsia="tr-TR"/>
        </w:rPr>
        <w:t>topluluğunun cep telefonlarının ve kişisel cihazların sorumlu bir şekilde kullanılmasını sağlamak için gerekli adımları atmalarını </w:t>
      </w:r>
      <w:proofErr w:type="gramStart"/>
      <w:r w:rsidRPr="009735AF">
        <w:rPr>
          <w:rFonts w:ascii="MyriadPro" w:eastAsia="Times New Roman" w:hAnsi="MyriadPro" w:cs="Times New Roman"/>
          <w:color w:val="212529"/>
          <w:sz w:val="24"/>
          <w:szCs w:val="24"/>
          <w:lang w:eastAsia="tr-TR"/>
        </w:rPr>
        <w:t>gerektirir .</w:t>
      </w:r>
      <w:proofErr w:type="gramEnd"/>
    </w:p>
    <w:p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Gençlerin ve yetişkinlerin cep telefonlarının ve diğer kişisel cihazların kullanımı, okul / tesis tarafından kararlaştırılacak ve okul Kabul Edilebilir Kullanım veya Cep Telefonu Politikası dahil olmak üzere uygun politikalarda yer alacaktır.</w:t>
      </w:r>
    </w:p>
    <w:p w:rsidR="009735AF" w:rsidRPr="009735AF" w:rsidRDefault="00855DAE" w:rsidP="009735AF">
      <w:pPr>
        <w:numPr>
          <w:ilvl w:val="0"/>
          <w:numId w:val="21"/>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Kişisel cihazların ve cep telefonlarının güvenli bir şekilde kullanılması için beklentiler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Olası Bildirimler:</w:t>
      </w:r>
    </w:p>
    <w:p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9735AF">
        <w:rPr>
          <w:rFonts w:ascii="MyriadPro" w:eastAsia="Times New Roman" w:hAnsi="MyriadPro" w:cs="Times New Roman"/>
          <w:color w:val="212529"/>
          <w:sz w:val="24"/>
          <w:szCs w:val="24"/>
          <w:lang w:eastAsia="tr-TR"/>
        </w:rPr>
        <w:t>olacaktır .</w:t>
      </w:r>
      <w:proofErr w:type="gramEnd"/>
    </w:p>
    <w:p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rsidR="009735AF" w:rsidRPr="009735AF" w:rsidRDefault="00855DAE" w:rsidP="009735AF">
      <w:pPr>
        <w:numPr>
          <w:ilvl w:val="0"/>
          <w:numId w:val="2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 </w:t>
      </w:r>
      <w:r w:rsidR="009735AF" w:rsidRPr="009735AF">
        <w:rPr>
          <w:rFonts w:ascii="MyriadPro" w:eastAsia="Times New Roman" w:hAnsi="MyriadPro" w:cs="Times New Roman"/>
          <w:color w:val="212529"/>
          <w:sz w:val="24"/>
          <w:szCs w:val="24"/>
          <w:lang w:eastAsia="tr-TR"/>
        </w:rPr>
        <w:t>topluluğunun tüm üyelerine cep telefonlarını veya cihazlarını kayıp, hırsızlık veya hasardan korumak için adım atmaları önerilir.</w:t>
      </w:r>
    </w:p>
    <w:p w:rsidR="009735AF" w:rsidRPr="009735AF" w:rsidRDefault="00855DAE" w:rsidP="009735AF">
      <w:pPr>
        <w:numPr>
          <w:ilvl w:val="0"/>
          <w:numId w:val="2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 topluluğunun tüm </w:t>
      </w:r>
      <w:proofErr w:type="gramStart"/>
      <w:r>
        <w:rPr>
          <w:rFonts w:ascii="MyriadPro" w:eastAsia="Times New Roman" w:hAnsi="MyriadPro" w:cs="Times New Roman"/>
          <w:color w:val="212529"/>
          <w:sz w:val="24"/>
          <w:szCs w:val="24"/>
          <w:lang w:eastAsia="tr-TR"/>
        </w:rPr>
        <w:t>üyelerinden ,</w:t>
      </w:r>
      <w:r w:rsidR="009735AF" w:rsidRPr="009735AF">
        <w:rPr>
          <w:rFonts w:ascii="MyriadPro" w:eastAsia="Times New Roman" w:hAnsi="MyriadPro" w:cs="Times New Roman"/>
          <w:color w:val="212529"/>
          <w:sz w:val="24"/>
          <w:szCs w:val="24"/>
          <w:lang w:eastAsia="tr-TR"/>
        </w:rPr>
        <w:t>kayboldukları</w:t>
      </w:r>
      <w:proofErr w:type="gramEnd"/>
      <w:r w:rsidR="009735AF" w:rsidRPr="009735AF">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w:t>
      </w:r>
      <w:proofErr w:type="spellStart"/>
      <w:r w:rsidR="009735AF" w:rsidRPr="009735AF">
        <w:rPr>
          <w:rFonts w:ascii="MyriadPro" w:eastAsia="Times New Roman" w:hAnsi="MyriadPro" w:cs="Times New Roman"/>
          <w:color w:val="212529"/>
          <w:sz w:val="24"/>
          <w:szCs w:val="24"/>
          <w:lang w:eastAsia="tr-TR"/>
        </w:rPr>
        <w:t>pin</w:t>
      </w:r>
      <w:proofErr w:type="spellEnd"/>
      <w:r w:rsidR="009735AF" w:rsidRPr="009735AF">
        <w:rPr>
          <w:rFonts w:ascii="MyriadPro" w:eastAsia="Times New Roman" w:hAnsi="MyriadPro" w:cs="Times New Roman"/>
          <w:color w:val="212529"/>
          <w:sz w:val="24"/>
          <w:szCs w:val="24"/>
          <w:lang w:eastAsia="tr-TR"/>
        </w:rPr>
        <w:t xml:space="preserve"> numaraları gizli tutulmalıdır. Cep telefonları ve kişisel cihazlar paylaşılmamalıdır.</w:t>
      </w:r>
    </w:p>
    <w:p w:rsidR="009735AF" w:rsidRPr="009735AF" w:rsidRDefault="00855DAE" w:rsidP="009735AF">
      <w:pPr>
        <w:numPr>
          <w:ilvl w:val="0"/>
          <w:numId w:val="2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 </w:t>
      </w:r>
      <w:r w:rsidR="009735AF" w:rsidRPr="009735AF">
        <w:rPr>
          <w:rFonts w:ascii="MyriadPro" w:eastAsia="Times New Roman" w:hAnsi="MyriadPro" w:cs="Times New Roman"/>
          <w:color w:val="212529"/>
          <w:sz w:val="24"/>
          <w:szCs w:val="24"/>
          <w:lang w:eastAsia="tr-TR"/>
        </w:rPr>
        <w:t>topluluğunun tüm üyelerine, cep telefonlarının ve kişisel cihazlarının saldırgan, küçümseyen veya başka şekilde okul / ayar politikalarına aykırı düşen herhangi bir içerik içermediğinden emin olmaları önerilir.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Öğrenciler kişisel cihazların ve cep telefonlarının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Olası Bildirimler: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kişisel cihazların ve cep telefonlarının güvenli ve uygun kullanımı konusunda eğitim alacaklardır.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Çocukların cep telefonlarının ve kişisel cihazların tüm kullanımları, kabul edilebilir kullanım politikasına uygun olarak gerçekleşecektir.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Kişisel cihazların ve cep telefonlarının personel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Olası Bildirimler: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çocukların fotoğraflarını veya videolarını çekmek için cep telefonları, tabletler veya kameralar gibi kişisel cihazları kullanmaz ve yalnızca bu amaçla işle sağlanan ekipmanı kullanır.  </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herhangi bir kişisel cihazı doğrudan çocuklarla kullanmaz ve ders / eğitim etkinlikleri sırasında yalnızca iş tarafından sağlanan ekipmanı kullanır.  </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9735AF">
        <w:rPr>
          <w:rFonts w:ascii="MyriadPro" w:eastAsia="Times New Roman" w:hAnsi="MyriadPro" w:cs="Times New Roman"/>
          <w:color w:val="212529"/>
          <w:sz w:val="24"/>
          <w:szCs w:val="24"/>
          <w:lang w:eastAsia="tr-TR"/>
        </w:rPr>
        <w:t>prosedürleri</w:t>
      </w:r>
      <w:proofErr w:type="gramEnd"/>
      <w:r w:rsidRPr="009735AF">
        <w:rPr>
          <w:rFonts w:ascii="MyriadPro" w:eastAsia="Times New Roman" w:hAnsi="MyriadPro" w:cs="Times New Roman"/>
          <w:color w:val="212529"/>
          <w:sz w:val="24"/>
          <w:szCs w:val="24"/>
          <w:lang w:eastAsia="tr-TR"/>
        </w:rPr>
        <w:t xml:space="preserve"> (örn. Gizlilik, veri güvenliği, Kabul Edilebilir Kullanım vb .) Gibi yasa uyarınca yerine getirilmesini sağlayacaktır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Personel kişisel cep telefonları ve cihazları ders saatlerinde kapatılıp / sessiz moda geçirilir.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Bluetooth veya diğer iletişim biçimleri ders saatlerinde "gizlenmiş" veya kapalı olmalıdır.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personelin okul / ilke politikasını ihlal ettiği durumlarda disiplin işlemi yapılır.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cep telefonunu veya cihazlarını kişisel olarak kullanmalarını içeren herhangi bir </w:t>
      </w:r>
      <w:proofErr w:type="spellStart"/>
      <w:r w:rsidRPr="009735AF">
        <w:rPr>
          <w:rFonts w:ascii="MyriadPro" w:eastAsia="Times New Roman" w:hAnsi="MyriadPro" w:cs="Times New Roman"/>
          <w:color w:val="212529"/>
          <w:sz w:val="24"/>
          <w:szCs w:val="24"/>
          <w:lang w:eastAsia="tr-TR"/>
        </w:rPr>
        <w:t>iddiaa</w:t>
      </w:r>
      <w:proofErr w:type="spellEnd"/>
      <w:r w:rsidRPr="009735AF">
        <w:rPr>
          <w:rFonts w:ascii="MyriadPro" w:eastAsia="Times New Roman" w:hAnsi="MyriadPro" w:cs="Times New Roman"/>
          <w:color w:val="212529"/>
          <w:sz w:val="24"/>
          <w:szCs w:val="24"/>
          <w:lang w:eastAsia="tr-TR"/>
        </w:rPr>
        <w:t xml:space="preserve"> okul / ayar iddiaları yönetim politikasını izleyerek yanıt verilecektir.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Ziyaretçiler kişisel cihazların ve cep telefonlarının kullanılması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Olası Bildirimler:</w:t>
      </w:r>
    </w:p>
    <w:p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ziyaretçilere kullanım beklentilerini bildirmek için uygun tabela ve bilgileri sağlayacak ve sunacaktır.</w:t>
      </w:r>
    </w:p>
    <w:p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 Politika Kararları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Çevrimiçi riskleri azaltmak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Olası beyanlar:</w:t>
      </w:r>
    </w:p>
    <w:p w:rsidR="009735AF" w:rsidRPr="009735AF" w:rsidRDefault="00855DAE" w:rsidP="009735AF">
      <w:pPr>
        <w:numPr>
          <w:ilvl w:val="0"/>
          <w:numId w:val="26"/>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 </w:t>
      </w:r>
      <w:r w:rsidR="009735AF" w:rsidRPr="009735AF">
        <w:rPr>
          <w:rFonts w:ascii="MyriadPro" w:eastAsia="Times New Roman" w:hAnsi="MyriadPro" w:cs="Times New Roman"/>
          <w:color w:val="212529"/>
          <w:sz w:val="24"/>
          <w:szCs w:val="24"/>
          <w:lang w:eastAsia="tr-TR"/>
        </w:rPr>
        <w:t>internetin yeni uygulamalar,</w:t>
      </w:r>
      <w:r>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araçlar,</w:t>
      </w:r>
      <w:r>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cihazlar,</w:t>
      </w:r>
      <w:r>
        <w:rPr>
          <w:rFonts w:ascii="MyriadPro" w:eastAsia="Times New Roman" w:hAnsi="MyriadPro" w:cs="Times New Roman"/>
          <w:color w:val="212529"/>
          <w:sz w:val="24"/>
          <w:szCs w:val="24"/>
          <w:lang w:eastAsia="tr-TR"/>
        </w:rPr>
        <w:t xml:space="preserve"> </w:t>
      </w:r>
      <w:r w:rsidR="009735AF" w:rsidRPr="009735AF">
        <w:rPr>
          <w:rFonts w:ascii="MyriadPro" w:eastAsia="Times New Roman" w:hAnsi="MyriadPro" w:cs="Times New Roman"/>
          <w:color w:val="212529"/>
          <w:sz w:val="24"/>
          <w:szCs w:val="24"/>
          <w:lang w:eastAsia="tr-TR"/>
        </w:rPr>
        <w:t>siteler ve materyallerin hızla geliştiği sürekli değişen bir ortam olduğunun farkındadır.</w:t>
      </w:r>
    </w:p>
    <w:p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uygun olmayan veya yasadışı içeriğe erişmesini önlemek için uygun filtreleme ve izleme sistemlerinin kurulmasını sağlayacaktır. </w:t>
      </w:r>
    </w:p>
    <w:p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Daha geniş çapta okul / toplum ortamında internet kullanımı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Olası beyanlar:</w:t>
      </w:r>
    </w:p>
    <w:p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İnternet erişiminin yetkilendirilmesi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Olası beyanlar:</w:t>
      </w:r>
    </w:p>
    <w:p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okulun cihaz ve sistemlerine erişim izni verilen tüm personelin ve öğrencilerin güncel bir kaydını tutacaktır.</w:t>
      </w:r>
    </w:p>
    <w:p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 Katılım Yaklaşımları</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Çocukların ve gençlerin katılımı ve eğitimi</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Olası beyanlar:             </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Öğrenciler arasında güvenli ve sorumlu internet kullanımının önemi ile ilgili farkındalık yaratmak için bir çevrimiçi güvenlik (e-Güvenlik) müfredatı oluşturulur ve okulun tamamında yer alır.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Güvenli ve sorumlu kullanım ile ilgili eğitim internet erişiminden önce yapılacaktır.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Müfredat geliştirme ve uygulama da dahil olmak üzere okul çevrimiçi güvenlik politikaları ve uygulamaları yazarken ve geliştirirken öğrenci girdileri aranacaktır.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kullanıcılara ağ ve internet kullanımının izleneceği bildirilecektir.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Çevrimiçi güvenlik (e-Güvenlik) PSHE, SRE, </w:t>
      </w:r>
      <w:proofErr w:type="spellStart"/>
      <w:r w:rsidRPr="009735AF">
        <w:rPr>
          <w:rFonts w:ascii="MyriadPro" w:eastAsia="Times New Roman" w:hAnsi="MyriadPro" w:cs="Times New Roman"/>
          <w:color w:val="212529"/>
          <w:sz w:val="24"/>
          <w:szCs w:val="24"/>
          <w:lang w:eastAsia="tr-TR"/>
        </w:rPr>
        <w:t>Citizenshipand</w:t>
      </w:r>
      <w:proofErr w:type="spellEnd"/>
      <w:r w:rsidRPr="009735AF">
        <w:rPr>
          <w:rFonts w:ascii="MyriadPro" w:eastAsia="Times New Roman" w:hAnsi="MyriadPro" w:cs="Times New Roman"/>
          <w:color w:val="212529"/>
          <w:sz w:val="24"/>
          <w:szCs w:val="24"/>
          <w:lang w:eastAsia="tr-TR"/>
        </w:rPr>
        <w:t xml:space="preserve"> </w:t>
      </w:r>
      <w:proofErr w:type="spellStart"/>
      <w:r w:rsidRPr="009735AF">
        <w:rPr>
          <w:rFonts w:ascii="MyriadPro" w:eastAsia="Times New Roman" w:hAnsi="MyriadPro" w:cs="Times New Roman"/>
          <w:color w:val="212529"/>
          <w:sz w:val="24"/>
          <w:szCs w:val="24"/>
          <w:lang w:eastAsia="tr-TR"/>
        </w:rPr>
        <w:t>Computing</w:t>
      </w:r>
      <w:proofErr w:type="spellEnd"/>
      <w:r w:rsidRPr="009735AF">
        <w:rPr>
          <w:rFonts w:ascii="MyriadPro" w:eastAsia="Times New Roman" w:hAnsi="MyriadPro" w:cs="Times New Roman"/>
          <w:color w:val="212529"/>
          <w:sz w:val="24"/>
          <w:szCs w:val="24"/>
          <w:lang w:eastAsia="tr-TR"/>
        </w:rPr>
        <w:t xml:space="preserve"> / BİT programlarına dahil edilecek ve hem güvenli okul hem de evde kullanımını kapsayacaktır.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Kabul Edilebilir Kullanım beklentileri ve Postalar, Internet erişimi olan tüm odalarda yayınlanacaktır.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İnternetin ve teknolojinin güvenli ve sorumlu kullanımı, müfredatta ve tüm konularda güçlenecektir.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Dışarıdan destek, okulların dahili çevrimiçi güvenlik (e-Güvenlik) eğitim yaklaşımlarını tamamlamak ve desteklemek için kullanılacaktır.</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teknolojiyi olumlu şekilde kullandıklarını ödüllendirecek.</w:t>
      </w:r>
    </w:p>
    <w:p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Savunmasız kabul edilen çocukların ve gençlerin katılımı ve eğitimi</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Olası ifade:</w:t>
      </w:r>
    </w:p>
    <w:p w:rsidR="009735AF" w:rsidRPr="009735AF" w:rsidRDefault="00855DAE" w:rsidP="009735AF">
      <w:pPr>
        <w:numPr>
          <w:ilvl w:val="0"/>
          <w:numId w:val="30"/>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bir takım faktörlerden dolayı bazı çocukların çevrimiçi ortamda daha savunmasız olduğu düşünülmektedir.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Personelin katılımı ve eğitimi</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Olası beyanlar:</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Çalışanların tüm üyeleri, çevrimiçi </w:t>
      </w:r>
      <w:proofErr w:type="spellStart"/>
      <w:r w:rsidRPr="009735AF">
        <w:rPr>
          <w:rFonts w:ascii="MyriadPro" w:eastAsia="Times New Roman" w:hAnsi="MyriadPro" w:cs="Times New Roman"/>
          <w:color w:val="212529"/>
          <w:sz w:val="24"/>
          <w:szCs w:val="24"/>
          <w:lang w:eastAsia="tr-TR"/>
        </w:rPr>
        <w:t>çevrimiçi</w:t>
      </w:r>
      <w:proofErr w:type="spellEnd"/>
      <w:r w:rsidRPr="009735AF">
        <w:rPr>
          <w:rFonts w:ascii="MyriadPro" w:eastAsia="Times New Roman" w:hAnsi="MyriadPro" w:cs="Times New Roman"/>
          <w:color w:val="212529"/>
          <w:sz w:val="24"/>
          <w:szCs w:val="24"/>
          <w:lang w:eastAsia="tr-TR"/>
        </w:rPr>
        <w:t xml:space="preserve">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 </w:t>
      </w:r>
    </w:p>
    <w:p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9735AF">
        <w:rPr>
          <w:rFonts w:ascii="MyriadPro" w:eastAsia="Times New Roman" w:hAnsi="MyriadPro" w:cs="Times New Roman"/>
          <w:color w:val="212529"/>
          <w:sz w:val="24"/>
          <w:szCs w:val="24"/>
          <w:lang w:eastAsia="tr-TR"/>
        </w:rPr>
        <w:b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5.4 </w:t>
      </w:r>
      <w:proofErr w:type="spellStart"/>
      <w:r w:rsidRPr="009735AF">
        <w:rPr>
          <w:rFonts w:ascii="MyriadPro" w:eastAsia="Times New Roman" w:hAnsi="MyriadPro" w:cs="Times New Roman"/>
          <w:color w:val="212529"/>
          <w:sz w:val="24"/>
          <w:szCs w:val="24"/>
          <w:lang w:eastAsia="tr-TR"/>
        </w:rPr>
        <w:t>Anababalar</w:t>
      </w:r>
      <w:proofErr w:type="spellEnd"/>
      <w:r w:rsidRPr="009735AF">
        <w:rPr>
          <w:rFonts w:ascii="MyriadPro" w:eastAsia="Times New Roman" w:hAnsi="MyriadPro" w:cs="Times New Roman"/>
          <w:color w:val="212529"/>
          <w:sz w:val="24"/>
          <w:szCs w:val="24"/>
          <w:lang w:eastAsia="tr-TR"/>
        </w:rPr>
        <w:t xml:space="preserve"> ve bakıcıların katılımı ve eğitimi</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Olası beyanlar:</w:t>
      </w:r>
    </w:p>
    <w:p w:rsidR="009735AF" w:rsidRPr="009735AF" w:rsidRDefault="00855DAE" w:rsidP="009735AF">
      <w:pPr>
        <w:numPr>
          <w:ilvl w:val="0"/>
          <w:numId w:val="32"/>
        </w:numPr>
        <w:spacing w:after="0"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Gülpembe</w:t>
      </w:r>
      <w:proofErr w:type="spellEnd"/>
      <w:r>
        <w:rPr>
          <w:rFonts w:ascii="MyriadPro" w:eastAsia="Times New Roman" w:hAnsi="MyriadPro" w:cs="Times New Roman"/>
          <w:color w:val="212529"/>
          <w:sz w:val="24"/>
          <w:szCs w:val="24"/>
          <w:lang w:eastAsia="tr-TR"/>
        </w:rPr>
        <w:t xml:space="preserve"> Anaokulu</w:t>
      </w:r>
      <w:r w:rsidR="009735AF" w:rsidRPr="009735AF">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Ebeveynlerin dikkatleri, bültenler, mektuplar, okul </w:t>
      </w:r>
      <w:proofErr w:type="spellStart"/>
      <w:r w:rsidRPr="009735AF">
        <w:rPr>
          <w:rFonts w:ascii="MyriadPro" w:eastAsia="Times New Roman" w:hAnsi="MyriadPro" w:cs="Times New Roman"/>
          <w:color w:val="212529"/>
          <w:sz w:val="24"/>
          <w:szCs w:val="24"/>
          <w:lang w:eastAsia="tr-TR"/>
        </w:rPr>
        <w:t>izahname</w:t>
      </w:r>
      <w:proofErr w:type="spellEnd"/>
      <w:r w:rsidRPr="009735AF">
        <w:rPr>
          <w:rFonts w:ascii="MyriadPro" w:eastAsia="Times New Roman" w:hAnsi="MyriadPro" w:cs="Times New Roman"/>
          <w:color w:val="212529"/>
          <w:sz w:val="24"/>
          <w:szCs w:val="24"/>
          <w:lang w:eastAsia="tr-TR"/>
        </w:rPr>
        <w:t xml:space="preserve"> ve okul web sitesinde okul çevrimiçi güvenlik (e-Güvenlik) politikasına ve beklentilerine yönelecektir.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Okula Kabul Edilebilir Kullanım Politikası´</w:t>
      </w:r>
      <w:proofErr w:type="spellStart"/>
      <w:r w:rsidRPr="009735AF">
        <w:rPr>
          <w:rFonts w:ascii="MyriadPro" w:eastAsia="Times New Roman" w:hAnsi="MyriadPro" w:cs="Times New Roman"/>
          <w:color w:val="212529"/>
          <w:sz w:val="24"/>
          <w:szCs w:val="24"/>
          <w:lang w:eastAsia="tr-TR"/>
        </w:rPr>
        <w:t>nı</w:t>
      </w:r>
      <w:proofErr w:type="spellEnd"/>
      <w:r w:rsidRPr="009735AF">
        <w:rPr>
          <w:rFonts w:ascii="MyriadPro" w:eastAsia="Times New Roman" w:hAnsi="MyriadPro" w:cs="Times New Roman"/>
          <w:color w:val="212529"/>
          <w:sz w:val="24"/>
          <w:szCs w:val="24"/>
          <w:lang w:eastAsia="tr-TR"/>
        </w:rPr>
        <w:t xml:space="preserve"> okumaya ve çocuklarıyla etkilerini tartışmaya teşvik edilecektir.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çevrimiçi olarak çocukları için rol modeli olumlu davranışlar teşvik edilecektir.</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6. Çevrimiçi Olaylara Yanıt Verme ve Endişeleri Koruma</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cinsel tercih, çevrimiçi / siber zorbalık vb. dahil olmak üzere karşılaşılabilecek çevrimiçi risklerin çeşitliliğinden haberdar edilecektir. Bu, öğrencilere yönelik personel eğitimi ve eğitim yaklaşımları içerisinde vurgulanacaktır.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çevre topluluğunun tüm üyeleri, filtreleme, cinsel tercih etme, siber zorbalık, yasadışı içerik ihlali vb. Gibi çevrimiçi güvenlik (e-Güvenlik) endişelerini bildirme prosedürü hakkında bilgilendirilecektir.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Belirlenmiş Koruyucu Kurşun (DSL), daha sonra kaydedilecek olan çocuk koruma endişelerini içeren herhangi bir çevrimiçi güvenlik (e-Güvenlik) olayı hakkında bilgilendirilecektir.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İnternet´in yanlış kullanımı ile ilgili </w:t>
      </w:r>
      <w:proofErr w:type="gramStart"/>
      <w:r w:rsidRPr="009735AF">
        <w:rPr>
          <w:rFonts w:ascii="MyriadPro" w:eastAsia="Times New Roman" w:hAnsi="MyriadPro" w:cs="Times New Roman"/>
          <w:color w:val="212529"/>
          <w:sz w:val="24"/>
          <w:szCs w:val="24"/>
          <w:lang w:eastAsia="tr-TR"/>
        </w:rPr>
        <w:t>şikayetler</w:t>
      </w:r>
      <w:proofErr w:type="gramEnd"/>
      <w:r w:rsidRPr="009735AF">
        <w:rPr>
          <w:rFonts w:ascii="MyriadPro" w:eastAsia="Times New Roman" w:hAnsi="MyriadPro" w:cs="Times New Roman"/>
          <w:color w:val="212529"/>
          <w:sz w:val="24"/>
          <w:szCs w:val="24"/>
          <w:lang w:eastAsia="tr-TR"/>
        </w:rPr>
        <w:t>, Okulun şikayet prosedürleri kapsamında ele alınacaktır.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 siber zorbalık ile ilgili şikayetler, okulun zorbalık karşıtı politikası ve prosedürü kapsamında ele alınacak</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yanlış kullanımı ile ilgili herhangi bir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baş öğretmenine yönlendirilecektir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prosedürü öğrencilere, velilere ve personele bildirilecektir.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ve ihbar prosedürü personele bildirilecektir.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ebeveynleri / bakıcıları, ihtiyaç duyulduğunda ve bunlarla ilgili endişeleri bildirir.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Sorunları çözmek için ebeveynlerin ve çocukların okulla ortak çalışması gerek.</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rsidR="00680194" w:rsidRPr="009735AF"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rsidR="009735AF" w:rsidRPr="00F35B9B" w:rsidRDefault="009735AF" w:rsidP="00F35B9B">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sectPr w:rsidR="009735AF" w:rsidRPr="00F35B9B" w:rsidSect="00C32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5B7"/>
    <w:multiLevelType w:val="multilevel"/>
    <w:tmpl w:val="B9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6535"/>
    <w:multiLevelType w:val="multilevel"/>
    <w:tmpl w:val="E92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0F00"/>
    <w:multiLevelType w:val="multilevel"/>
    <w:tmpl w:val="2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A2D6E"/>
    <w:multiLevelType w:val="multilevel"/>
    <w:tmpl w:val="0E8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F077F"/>
    <w:multiLevelType w:val="multilevel"/>
    <w:tmpl w:val="97E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4269"/>
    <w:multiLevelType w:val="multilevel"/>
    <w:tmpl w:val="CC8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6070F"/>
    <w:multiLevelType w:val="multilevel"/>
    <w:tmpl w:val="2B90A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yriadPro" w:eastAsia="Times New Roman" w:hAnsi="MyriadPr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190"/>
    <w:multiLevelType w:val="multilevel"/>
    <w:tmpl w:val="B2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932EF"/>
    <w:multiLevelType w:val="multilevel"/>
    <w:tmpl w:val="755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73A17"/>
    <w:multiLevelType w:val="multilevel"/>
    <w:tmpl w:val="AAC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F34B5"/>
    <w:multiLevelType w:val="multilevel"/>
    <w:tmpl w:val="8F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67894"/>
    <w:multiLevelType w:val="multilevel"/>
    <w:tmpl w:val="29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4756B"/>
    <w:multiLevelType w:val="multilevel"/>
    <w:tmpl w:val="AE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80125"/>
    <w:multiLevelType w:val="multilevel"/>
    <w:tmpl w:val="0D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C30AE"/>
    <w:multiLevelType w:val="multilevel"/>
    <w:tmpl w:val="97B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71351"/>
    <w:multiLevelType w:val="multilevel"/>
    <w:tmpl w:val="7A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914F2"/>
    <w:multiLevelType w:val="multilevel"/>
    <w:tmpl w:val="9BF8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16EC8"/>
    <w:multiLevelType w:val="multilevel"/>
    <w:tmpl w:val="A20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40AFF"/>
    <w:multiLevelType w:val="multilevel"/>
    <w:tmpl w:val="171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929CD"/>
    <w:multiLevelType w:val="multilevel"/>
    <w:tmpl w:val="C9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63220"/>
    <w:multiLevelType w:val="multilevel"/>
    <w:tmpl w:val="4C4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3539B"/>
    <w:multiLevelType w:val="multilevel"/>
    <w:tmpl w:val="3DB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245DF"/>
    <w:multiLevelType w:val="multilevel"/>
    <w:tmpl w:val="710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2020D"/>
    <w:multiLevelType w:val="multilevel"/>
    <w:tmpl w:val="C7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B7392"/>
    <w:multiLevelType w:val="multilevel"/>
    <w:tmpl w:val="CBB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314D6"/>
    <w:multiLevelType w:val="multilevel"/>
    <w:tmpl w:val="2EB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B7AFB"/>
    <w:multiLevelType w:val="multilevel"/>
    <w:tmpl w:val="99C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747D6"/>
    <w:multiLevelType w:val="multilevel"/>
    <w:tmpl w:val="2A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E1143"/>
    <w:multiLevelType w:val="multilevel"/>
    <w:tmpl w:val="F86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47BFF"/>
    <w:multiLevelType w:val="multilevel"/>
    <w:tmpl w:val="595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9485E"/>
    <w:multiLevelType w:val="multilevel"/>
    <w:tmpl w:val="04C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2555E"/>
    <w:multiLevelType w:val="multilevel"/>
    <w:tmpl w:val="79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F5EE0"/>
    <w:multiLevelType w:val="multilevel"/>
    <w:tmpl w:val="08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77233"/>
    <w:multiLevelType w:val="multilevel"/>
    <w:tmpl w:val="B24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25D84"/>
    <w:multiLevelType w:val="multilevel"/>
    <w:tmpl w:val="D8F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75164"/>
    <w:multiLevelType w:val="multilevel"/>
    <w:tmpl w:val="3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9668A"/>
    <w:multiLevelType w:val="multilevel"/>
    <w:tmpl w:val="068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B430F"/>
    <w:multiLevelType w:val="multilevel"/>
    <w:tmpl w:val="AB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27"/>
  </w:num>
  <w:num w:numId="5">
    <w:abstractNumId w:val="24"/>
  </w:num>
  <w:num w:numId="6">
    <w:abstractNumId w:val="8"/>
  </w:num>
  <w:num w:numId="7">
    <w:abstractNumId w:val="9"/>
  </w:num>
  <w:num w:numId="8">
    <w:abstractNumId w:val="36"/>
  </w:num>
  <w:num w:numId="9">
    <w:abstractNumId w:val="19"/>
  </w:num>
  <w:num w:numId="10">
    <w:abstractNumId w:val="33"/>
  </w:num>
  <w:num w:numId="11">
    <w:abstractNumId w:val="20"/>
  </w:num>
  <w:num w:numId="12">
    <w:abstractNumId w:val="21"/>
  </w:num>
  <w:num w:numId="13">
    <w:abstractNumId w:val="5"/>
  </w:num>
  <w:num w:numId="14">
    <w:abstractNumId w:val="25"/>
  </w:num>
  <w:num w:numId="15">
    <w:abstractNumId w:val="30"/>
  </w:num>
  <w:num w:numId="16">
    <w:abstractNumId w:val="0"/>
  </w:num>
  <w:num w:numId="17">
    <w:abstractNumId w:val="13"/>
  </w:num>
  <w:num w:numId="18">
    <w:abstractNumId w:val="11"/>
  </w:num>
  <w:num w:numId="19">
    <w:abstractNumId w:val="23"/>
  </w:num>
  <w:num w:numId="20">
    <w:abstractNumId w:val="16"/>
  </w:num>
  <w:num w:numId="21">
    <w:abstractNumId w:val="2"/>
  </w:num>
  <w:num w:numId="22">
    <w:abstractNumId w:val="7"/>
  </w:num>
  <w:num w:numId="23">
    <w:abstractNumId w:val="26"/>
  </w:num>
  <w:num w:numId="24">
    <w:abstractNumId w:val="18"/>
  </w:num>
  <w:num w:numId="25">
    <w:abstractNumId w:val="4"/>
  </w:num>
  <w:num w:numId="26">
    <w:abstractNumId w:val="28"/>
  </w:num>
  <w:num w:numId="27">
    <w:abstractNumId w:val="10"/>
  </w:num>
  <w:num w:numId="28">
    <w:abstractNumId w:val="17"/>
  </w:num>
  <w:num w:numId="29">
    <w:abstractNumId w:val="12"/>
  </w:num>
  <w:num w:numId="30">
    <w:abstractNumId w:val="29"/>
  </w:num>
  <w:num w:numId="31">
    <w:abstractNumId w:val="31"/>
  </w:num>
  <w:num w:numId="32">
    <w:abstractNumId w:val="35"/>
  </w:num>
  <w:num w:numId="33">
    <w:abstractNumId w:val="37"/>
  </w:num>
  <w:num w:numId="34">
    <w:abstractNumId w:val="1"/>
  </w:num>
  <w:num w:numId="35">
    <w:abstractNumId w:val="34"/>
  </w:num>
  <w:num w:numId="36">
    <w:abstractNumId w:val="32"/>
  </w:num>
  <w:num w:numId="37">
    <w:abstractNumId w:val="1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5AF"/>
    <w:rsid w:val="000D7AC4"/>
    <w:rsid w:val="00680194"/>
    <w:rsid w:val="006F781D"/>
    <w:rsid w:val="00855DAE"/>
    <w:rsid w:val="008853A5"/>
    <w:rsid w:val="009735AF"/>
    <w:rsid w:val="00C32A7D"/>
    <w:rsid w:val="00F35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B9B"/>
    <w:pPr>
      <w:ind w:left="720"/>
      <w:contextualSpacing/>
    </w:pPr>
  </w:style>
</w:styles>
</file>

<file path=word/webSettings.xml><?xml version="1.0" encoding="utf-8"?>
<w:webSettings xmlns:r="http://schemas.openxmlformats.org/officeDocument/2006/relationships" xmlns:w="http://schemas.openxmlformats.org/wordprocessingml/2006/main">
  <w:divs>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5671</Words>
  <Characters>32327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Dönmez</dc:creator>
  <cp:keywords/>
  <dc:description/>
  <cp:lastModifiedBy>ASUS</cp:lastModifiedBy>
  <cp:revision>3</cp:revision>
  <dcterms:created xsi:type="dcterms:W3CDTF">2021-01-16T19:00:00Z</dcterms:created>
  <dcterms:modified xsi:type="dcterms:W3CDTF">2023-01-23T08:51:00Z</dcterms:modified>
</cp:coreProperties>
</file>